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7757" w14:textId="113615FD" w:rsidR="00744DAE" w:rsidRDefault="00B66BD8"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新竹縣11</w:t>
      </w:r>
      <w:r w:rsidR="00781A18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學年度</w:t>
      </w:r>
      <w:r w:rsidR="00781A18">
        <w:rPr>
          <w:rFonts w:ascii="微軟正黑體" w:eastAsia="微軟正黑體" w:hAnsi="微軟正黑體" w:hint="eastAsia"/>
          <w:color w:val="333333"/>
          <w:shd w:val="clear" w:color="auto" w:fill="FEFCE3"/>
        </w:rPr>
        <w:t>湖口國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小新生報到採網路報到及實體報到（雙軌並行）。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一、新生網路報到日：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1.日期：11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年4月2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2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日(三)至4月26日(六)中午12:00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2.網路報到 https://sch.hcc.edu.tw/new/044640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二、新生入學實體報到日：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1. 時間：11</w:t>
      </w:r>
      <w:r w:rsidR="00C87C87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年4月2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日(六)上午8:00至11:30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2. 地點：辦公室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3. 準備資料：A.兒童入學通知書 B.戶口名簿正本 C.兒童健康手冊內之『預防接種時程及紀錄表』。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4. 如4月2</w:t>
      </w:r>
      <w:r w:rsidR="003B172A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日當天無法到場，可於4月2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日前的上班日8:00~1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6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:00親自到校辦理報到作業。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5. 請事先將新生入學報到通知單填寫完畢，再至學校辦理報到，以節省時間。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三、新生入學注意事項：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1. 新生編班資料會於8月初公布於湖口國小學校網站。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2. 本校新生家長座談會預計於11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年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8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月0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3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1日(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一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)上午進行。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3. 11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學年度開學日為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8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月0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3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1日(</w:t>
      </w:r>
      <w:proofErr w:type="gramStart"/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一</w:t>
      </w:r>
      <w:proofErr w:type="gramEnd"/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) ，7: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45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到校，中午12:40放學。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當日學校即開始供應營養午餐，請孩子自備餐具。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4. 入學相關問題洽詢：5692403分機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308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教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務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處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註冊</w:t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組。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5.「國小新生入學前預防接種」，再次提醒家長儘速於開學前完成滿5歲應接種之三項疫苗</w:t>
      </w:r>
      <w:r>
        <w:rPr>
          <w:rFonts w:ascii="微軟正黑體" w:eastAsia="微軟正黑體" w:hAnsi="微軟正黑體" w:hint="eastAsia"/>
          <w:color w:val="333333"/>
        </w:rPr>
        <w:br/>
      </w:r>
      <w:r>
        <w:rPr>
          <w:rFonts w:ascii="微軟正黑體" w:eastAsia="微軟正黑體" w:hAnsi="微軟正黑體" w:hint="eastAsia"/>
          <w:color w:val="333333"/>
          <w:shd w:val="clear" w:color="auto" w:fill="FEFCE3"/>
        </w:rPr>
        <w:t>。湖口國小電話 5692403分機</w:t>
      </w:r>
      <w:r w:rsidR="001C7C5C">
        <w:rPr>
          <w:rFonts w:ascii="微軟正黑體" w:eastAsia="微軟正黑體" w:hAnsi="微軟正黑體" w:hint="eastAsia"/>
          <w:color w:val="333333"/>
          <w:shd w:val="clear" w:color="auto" w:fill="FEFCE3"/>
        </w:rPr>
        <w:t>308</w:t>
      </w:r>
    </w:p>
    <w:sectPr w:rsidR="00744DAE" w:rsidSect="00B66B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71"/>
    <w:rsid w:val="001C7C5C"/>
    <w:rsid w:val="00380E71"/>
    <w:rsid w:val="003B172A"/>
    <w:rsid w:val="00744DAE"/>
    <w:rsid w:val="00781A18"/>
    <w:rsid w:val="00B66BD8"/>
    <w:rsid w:val="00C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6D19C"/>
  <w15:chartTrackingRefBased/>
  <w15:docId w15:val="{170DAD59-AD54-480E-B52C-74FFE376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2026-04-14T02:21:00Z</dcterms:created>
  <dcterms:modified xsi:type="dcterms:W3CDTF">2026-04-14T02:24:00Z</dcterms:modified>
</cp:coreProperties>
</file>